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_GB2312" w:hAnsi="新宋体" w:eastAsia="楷体_GB2312"/>
          <w:sz w:val="24"/>
        </w:rPr>
      </w:pPr>
      <w:r>
        <w:rPr>
          <w:rFonts w:hint="eastAsia" w:ascii="楷体_GB2312" w:hAnsi="新宋体" w:eastAsia="楷体_GB2312"/>
          <w:sz w:val="24"/>
        </w:rPr>
        <w:t xml:space="preserve">                                                          </w:t>
      </w:r>
      <w:r>
        <w:rPr>
          <w:rFonts w:hint="eastAsia" w:ascii="楷体_GB2312" w:hAnsi="新宋体" w:eastAsia="楷体_GB2312"/>
          <w:sz w:val="28"/>
          <w:szCs w:val="28"/>
        </w:rPr>
        <w:t>界别</w:t>
      </w:r>
      <w:r>
        <w:rPr>
          <w:rFonts w:hint="eastAsia" w:ascii="楷体_GB2312" w:hAnsi="新宋体" w:eastAsia="楷体_GB2312"/>
          <w:sz w:val="24"/>
          <w:u w:val="single"/>
        </w:rPr>
        <w:t xml:space="preserve">  </w:t>
      </w:r>
      <w:r>
        <w:rPr>
          <w:rFonts w:hint="eastAsia" w:ascii="楷体_GB2312" w:hAnsi="新宋体" w:eastAsia="楷体_GB2312"/>
          <w:sz w:val="24"/>
          <w:u w:val="single"/>
          <w:lang w:eastAsia="zh-CN"/>
        </w:rPr>
        <w:t>特邀</w:t>
      </w:r>
      <w:r>
        <w:rPr>
          <w:rFonts w:hint="eastAsia" w:ascii="楷体_GB2312" w:hAnsi="新宋体" w:eastAsia="楷体_GB2312"/>
          <w:sz w:val="24"/>
          <w:u w:val="single"/>
        </w:rPr>
        <w:t xml:space="preserve">  </w:t>
      </w:r>
    </w:p>
    <w:p>
      <w:pPr>
        <w:rPr>
          <w:rFonts w:ascii="宋体-PUA" w:hAnsi="新宋体" w:eastAsia="新宋体"/>
          <w:sz w:val="24"/>
          <w:szCs w:val="44"/>
        </w:rPr>
      </w:pPr>
    </w:p>
    <w:p>
      <w:pPr>
        <w:jc w:val="center"/>
        <w:rPr>
          <w:rFonts w:ascii="宋体-PUA" w:hAnsi="新宋体" w:eastAsia="新宋体"/>
          <w:b/>
          <w:sz w:val="44"/>
          <w:szCs w:val="44"/>
        </w:rPr>
      </w:pPr>
      <w:r>
        <w:rPr>
          <w:rFonts w:hint="eastAsia" w:ascii="宋体-PUA" w:hAnsi="新宋体" w:eastAsia="新宋体"/>
          <w:b/>
          <w:sz w:val="44"/>
          <w:szCs w:val="44"/>
        </w:rPr>
        <w:t>柳城县政协十届四次会议提案</w:t>
      </w:r>
    </w:p>
    <w:p/>
    <w:p/>
    <w:p/>
    <w:p>
      <w:pPr>
        <w:ind w:left="2880" w:hanging="2880" w:hangingChars="900"/>
        <w:rPr>
          <w:rFonts w:hint="default" w:eastAsia="宋体"/>
          <w:b/>
          <w:bCs/>
          <w:spacing w:val="-4"/>
          <w:sz w:val="32"/>
          <w:szCs w:val="32"/>
          <w:lang w:val="en-US" w:eastAsia="zh-CN"/>
        </w:rPr>
      </w:pPr>
      <w:r>
        <w:rPr>
          <w:rFonts w:eastAsia="黑体"/>
        </w:rPr>
        <w:t xml:space="preserve">    </w:t>
      </w:r>
      <w:r>
        <w:rPr>
          <w:rFonts w:hint="eastAsia" w:eastAsia="黑体"/>
        </w:rPr>
        <w:t>案由</w:t>
      </w:r>
      <w:r>
        <w:rPr>
          <w:rFonts w:hint="eastAsia" w:eastAsia="黑体"/>
          <w:sz w:val="28"/>
        </w:rPr>
        <w:t>（即题目）</w:t>
      </w:r>
      <w:r>
        <w:rPr>
          <w:rFonts w:hint="eastAsia" w:eastAsia="黑体"/>
          <w:sz w:val="30"/>
        </w:rPr>
        <w:t>：</w:t>
      </w:r>
      <w:r>
        <w:rPr>
          <w:rFonts w:hint="eastAsia" w:eastAsia="黑体"/>
          <w:sz w:val="30"/>
          <w:u w:val="single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color w:val="auto"/>
          <w:kern w:val="2"/>
          <w:sz w:val="32"/>
          <w:szCs w:val="32"/>
          <w:highlight w:val="none"/>
          <w:u w:val="single" w:color="auto"/>
          <w:vertAlign w:val="baseline"/>
          <w:lang w:val="en-US" w:eastAsia="zh-CN" w:bidi="ar-SA"/>
        </w:rPr>
        <w:t>关于</w:t>
      </w:r>
      <w:bookmarkStart w:id="0" w:name="_GoBack"/>
      <w:r>
        <w:rPr>
          <w:rFonts w:hint="default" w:ascii="Times New Roman" w:hAnsi="Times New Roman" w:eastAsia="宋体" w:cs="Times New Roman"/>
          <w:b/>
          <w:bCs/>
          <w:i w:val="0"/>
          <w:iCs w:val="0"/>
          <w:color w:val="auto"/>
          <w:kern w:val="2"/>
          <w:sz w:val="32"/>
          <w:szCs w:val="32"/>
          <w:highlight w:val="none"/>
          <w:u w:val="single" w:color="auto"/>
          <w:vertAlign w:val="baseline"/>
          <w:lang w:val="en-US" w:eastAsia="zh-CN" w:bidi="ar-SA"/>
        </w:rPr>
        <w:t>建设太平镇太平村潭炳屯甘蔗产业基地</w:t>
      </w:r>
      <w:bookmarkEnd w:id="0"/>
      <w:r>
        <w:rPr>
          <w:rFonts w:hint="default" w:ascii="Times New Roman" w:hAnsi="Times New Roman" w:eastAsia="宋体" w:cs="Times New Roman"/>
          <w:b/>
          <w:bCs/>
          <w:i w:val="0"/>
          <w:iCs w:val="0"/>
          <w:color w:val="auto"/>
          <w:kern w:val="2"/>
          <w:sz w:val="32"/>
          <w:szCs w:val="32"/>
          <w:highlight w:val="none"/>
          <w:u w:val="single" w:color="auto"/>
          <w:vertAlign w:val="baseline"/>
          <w:lang w:val="en-US" w:eastAsia="zh-CN" w:bidi="ar-SA"/>
        </w:rPr>
        <w:t>道路的</w:t>
      </w:r>
      <w:r>
        <w:rPr>
          <w:rFonts w:hint="eastAsia"/>
          <w:b/>
          <w:bCs/>
          <w:sz w:val="32"/>
          <w:szCs w:val="32"/>
          <w:u w:val="single"/>
        </w:rPr>
        <w:t xml:space="preserve">建议 </w:t>
      </w:r>
      <w:r>
        <w:rPr>
          <w:b/>
          <w:bCs/>
          <w:sz w:val="32"/>
          <w:szCs w:val="32"/>
          <w:u w:val="single"/>
        </w:rPr>
        <w:t xml:space="preserve">    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 xml:space="preserve">                          </w:t>
      </w:r>
    </w:p>
    <w:p>
      <w:pPr>
        <w:rPr>
          <w:b/>
          <w:bCs/>
          <w:sz w:val="32"/>
          <w:szCs w:val="32"/>
          <w:u w:val="single"/>
        </w:rPr>
      </w:pPr>
    </w:p>
    <w:p>
      <w:pPr>
        <w:rPr>
          <w:sz w:val="36"/>
          <w:szCs w:val="36"/>
          <w:u w:val="single"/>
        </w:rPr>
      </w:pPr>
    </w:p>
    <w:p>
      <w:pPr>
        <w:rPr>
          <w:rFonts w:eastAsia="黑体"/>
          <w:sz w:val="24"/>
        </w:rPr>
      </w:pPr>
      <w:r>
        <w:rPr>
          <w:rFonts w:eastAsia="黑体"/>
          <w:sz w:val="24"/>
        </w:rPr>
        <w:t xml:space="preserve">    </w:t>
      </w:r>
      <w:r>
        <w:rPr>
          <w:rFonts w:hint="eastAsia" w:eastAsia="黑体"/>
          <w:sz w:val="28"/>
          <w:szCs w:val="28"/>
        </w:rPr>
        <w:t>（委员提案）</w:t>
      </w:r>
    </w:p>
    <w:tbl>
      <w:tblPr>
        <w:tblStyle w:val="2"/>
        <w:tblW w:w="0" w:type="auto"/>
        <w:tblInd w:w="6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8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第一提案人（签名）：韦俏爽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宋体" w:hAnsi="宋体"/>
                <w:sz w:val="28"/>
                <w:szCs w:val="28"/>
              </w:rPr>
              <w:t xml:space="preserve">          </w:t>
            </w:r>
            <w:r>
              <w:rPr>
                <w:rFonts w:hint="eastAsia" w:ascii="宋体" w:hAnsi="宋体"/>
                <w:sz w:val="28"/>
                <w:szCs w:val="28"/>
              </w:rPr>
              <w:t>联系电话：1</w:t>
            </w:r>
            <w:r>
              <w:rPr>
                <w:rFonts w:hint="default" w:ascii="宋体" w:hAnsi="宋体"/>
                <w:sz w:val="28"/>
                <w:szCs w:val="28"/>
                <w:lang w:val="en-US"/>
              </w:rPr>
              <w:t>5777294517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8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通讯地址：太平镇太平街8</w:t>
            </w:r>
            <w:r>
              <w:rPr>
                <w:rFonts w:ascii="宋体" w:hAnsi="宋体"/>
                <w:sz w:val="28"/>
                <w:szCs w:val="28"/>
              </w:rPr>
              <w:t>69</w:t>
            </w:r>
            <w:r>
              <w:rPr>
                <w:rFonts w:hint="eastAsia" w:ascii="宋体" w:hAnsi="宋体"/>
                <w:sz w:val="28"/>
                <w:szCs w:val="28"/>
              </w:rPr>
              <w:t>号</w:t>
            </w:r>
            <w:r>
              <w:rPr>
                <w:rFonts w:ascii="宋体" w:hAnsi="宋体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宋体" w:hAnsi="宋体"/>
                <w:sz w:val="28"/>
                <w:szCs w:val="28"/>
              </w:rPr>
              <w:t>提案日期：</w:t>
            </w:r>
            <w:r>
              <w:rPr>
                <w:rFonts w:hint="default" w:ascii="宋体" w:hAnsi="宋体"/>
                <w:sz w:val="28"/>
                <w:szCs w:val="28"/>
                <w:lang w:val="en-US"/>
              </w:rPr>
              <w:t>2024</w:t>
            </w:r>
            <w:r>
              <w:rPr>
                <w:rFonts w:hint="eastAsia" w:ascii="宋体" w:hAnsi="宋体"/>
                <w:sz w:val="28"/>
                <w:szCs w:val="28"/>
              </w:rPr>
              <w:t>年</w:t>
            </w:r>
            <w:r>
              <w:rPr>
                <w:rFonts w:hint="default" w:ascii="宋体" w:hAnsi="宋体"/>
                <w:sz w:val="28"/>
                <w:szCs w:val="28"/>
                <w:lang w:val="en-US"/>
              </w:rPr>
              <w:t>1</w:t>
            </w:r>
            <w:r>
              <w:rPr>
                <w:rFonts w:hint="eastAsia" w:ascii="宋体" w:hAnsi="宋体"/>
                <w:sz w:val="28"/>
                <w:szCs w:val="28"/>
              </w:rPr>
              <w:t>月</w:t>
            </w:r>
            <w:r>
              <w:rPr>
                <w:rFonts w:ascii="宋体" w:hAnsi="宋体"/>
                <w:sz w:val="28"/>
                <w:szCs w:val="28"/>
              </w:rPr>
              <w:t xml:space="preserve"> </w:t>
            </w:r>
            <w:r>
              <w:rPr>
                <w:rFonts w:ascii="宋体" w:hAnsi="宋体"/>
                <w:sz w:val="28"/>
                <w:szCs w:val="28"/>
                <w:lang w:val="en-US"/>
              </w:rPr>
              <w:t>9</w:t>
            </w:r>
            <w:r>
              <w:rPr>
                <w:rFonts w:hint="eastAsia" w:ascii="宋体" w:hAnsi="宋体"/>
                <w:sz w:val="28"/>
                <w:szCs w:val="28"/>
              </w:rPr>
              <w:t>日</w:t>
            </w:r>
          </w:p>
        </w:tc>
      </w:tr>
    </w:tbl>
    <w:p>
      <w:pPr>
        <w:rPr>
          <w:sz w:val="28"/>
          <w:szCs w:val="28"/>
        </w:rPr>
      </w:pPr>
    </w:p>
    <w:p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 xml:space="preserve">    </w:t>
      </w:r>
      <w:r>
        <w:rPr>
          <w:rFonts w:hint="eastAsia" w:eastAsia="黑体"/>
          <w:sz w:val="28"/>
          <w:szCs w:val="28"/>
        </w:rPr>
        <w:t>（集体提案）</w:t>
      </w:r>
    </w:p>
    <w:tbl>
      <w:tblPr>
        <w:tblStyle w:val="2"/>
        <w:tblW w:w="0" w:type="auto"/>
        <w:tblInd w:w="6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提案单位（公章）：</w:t>
            </w:r>
            <w:r>
              <w:rPr>
                <w:rFonts w:ascii="宋体" w:hAnsi="宋体"/>
                <w:sz w:val="28"/>
                <w:szCs w:val="28"/>
              </w:rPr>
              <w:t xml:space="preserve">                  </w:t>
            </w:r>
            <w:r>
              <w:rPr>
                <w:rFonts w:hint="eastAsia" w:ascii="宋体" w:hAnsi="宋体"/>
                <w:sz w:val="28"/>
                <w:szCs w:val="28"/>
              </w:rPr>
              <w:t>联系电话：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8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联系人：</w:t>
            </w:r>
            <w:r>
              <w:rPr>
                <w:rFonts w:ascii="宋体" w:hAnsi="宋体"/>
                <w:sz w:val="28"/>
                <w:szCs w:val="28"/>
              </w:rPr>
              <w:t xml:space="preserve">                         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提案日期：</w:t>
            </w:r>
            <w:r>
              <w:rPr>
                <w:rFonts w:ascii="宋体" w:hAnsi="宋体"/>
                <w:sz w:val="28"/>
                <w:szCs w:val="28"/>
              </w:rPr>
              <w:t xml:space="preserve">     </w:t>
            </w:r>
            <w:r>
              <w:rPr>
                <w:rFonts w:hint="eastAsia" w:ascii="宋体" w:hAnsi="宋体"/>
                <w:sz w:val="28"/>
                <w:szCs w:val="28"/>
              </w:rPr>
              <w:t>年</w:t>
            </w:r>
            <w:r>
              <w:rPr>
                <w:rFonts w:ascii="宋体" w:hAnsi="宋体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</w:t>
            </w:r>
            <w:r>
              <w:rPr>
                <w:rFonts w:ascii="宋体" w:hAnsi="宋体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月 </w:t>
            </w:r>
            <w:r>
              <w:rPr>
                <w:rFonts w:ascii="宋体" w:hAnsi="宋体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</w:rPr>
              <w:t>日</w:t>
            </w:r>
          </w:p>
        </w:tc>
      </w:tr>
    </w:tbl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 xml:space="preserve">    </w:t>
      </w:r>
      <w:r>
        <w:rPr>
          <w:rFonts w:hint="eastAsia" w:eastAsia="黑体"/>
          <w:sz w:val="28"/>
          <w:szCs w:val="28"/>
        </w:rPr>
        <w:t>提案审查意见</w:t>
      </w:r>
    </w:p>
    <w:tbl>
      <w:tblPr>
        <w:tblStyle w:val="2"/>
        <w:tblW w:w="0" w:type="auto"/>
        <w:tblInd w:w="60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2"/>
        <w:gridCol w:w="1417"/>
        <w:gridCol w:w="14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6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经提案审查委员会审查：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pacing w:val="-10"/>
                <w:sz w:val="28"/>
                <w:szCs w:val="28"/>
              </w:rPr>
            </w:pPr>
            <w:r>
              <w:rPr>
                <w:rFonts w:hint="eastAsia" w:ascii="宋体" w:hAnsi="宋体"/>
                <w:spacing w:val="-10"/>
                <w:sz w:val="28"/>
                <w:szCs w:val="28"/>
              </w:rPr>
              <w:t>提案编号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88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          </w:t>
            </w:r>
          </w:p>
          <w:p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            </w:t>
            </w:r>
            <w:r>
              <w:rPr>
                <w:rFonts w:hint="eastAsia" w:ascii="宋体" w:hAnsi="宋体"/>
                <w:spacing w:val="20"/>
                <w:sz w:val="28"/>
                <w:szCs w:val="28"/>
              </w:rPr>
              <w:t>政协柳城县委员会</w:t>
            </w:r>
            <w:r>
              <w:rPr>
                <w:rFonts w:ascii="宋体" w:hAnsi="宋体"/>
                <w:spacing w:val="20"/>
                <w:sz w:val="28"/>
                <w:szCs w:val="28"/>
              </w:rPr>
              <w:t xml:space="preserve">                                    </w:t>
            </w:r>
          </w:p>
          <w:p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                  年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>月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>日</w:t>
            </w:r>
          </w:p>
        </w:tc>
      </w:tr>
    </w:tbl>
    <w:p>
      <w:pPr>
        <w:rPr>
          <w:sz w:val="28"/>
          <w:szCs w:val="28"/>
        </w:rPr>
      </w:pPr>
    </w:p>
    <w:p>
      <w:pPr>
        <w:spacing w:line="420" w:lineRule="exact"/>
        <w:ind w:left="480" w:hanging="480" w:hangingChars="150"/>
      </w:pPr>
      <w:r>
        <w:t xml:space="preserve">   </w:t>
      </w:r>
      <w:r>
        <w:rPr>
          <w:rFonts w:hint="eastAsia"/>
        </w:rPr>
        <w:t xml:space="preserve">  </w:t>
      </w:r>
      <w:r>
        <w:t xml:space="preserve"> </w:t>
      </w:r>
    </w:p>
    <w:p>
      <w:pPr>
        <w:spacing w:line="420" w:lineRule="exact"/>
        <w:ind w:left="480" w:leftChars="150" w:firstLine="280" w:firstLineChars="100"/>
        <w:rPr>
          <w:rFonts w:ascii="仿宋_GB2312" w:eastAsia="仿宋_GB2312"/>
          <w:sz w:val="28"/>
          <w:szCs w:val="28"/>
        </w:rPr>
        <w:sectPr>
          <w:footerReference r:id="rId3" w:type="default"/>
          <w:pgSz w:w="11906" w:h="16838"/>
          <w:pgMar w:top="1247" w:right="1247" w:bottom="1134" w:left="1247" w:header="851" w:footer="992" w:gutter="0"/>
          <w:pgNumType w:start="1"/>
          <w:cols w:space="720" w:num="1"/>
          <w:docGrid w:linePitch="312" w:charSpace="0"/>
        </w:sectPr>
      </w:pPr>
      <w:r>
        <w:rPr>
          <w:rFonts w:hint="eastAsia" w:ascii="仿宋_GB2312" w:eastAsia="仿宋_GB2312"/>
          <w:sz w:val="28"/>
          <w:szCs w:val="28"/>
        </w:rPr>
        <w:t>注：附议（联名）提案人必须了解提案内容，同意后在后面的“联名提案人签名页”工整签名。</w:t>
      </w:r>
    </w:p>
    <w:p/>
    <w:tbl>
      <w:tblPr>
        <w:tblStyle w:val="2"/>
        <w:tblW w:w="9356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73" w:hRule="atLeast"/>
        </w:trPr>
        <w:tc>
          <w:tcPr>
            <w:tcW w:w="9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560" w:lineRule="exact"/>
              <w:ind w:firstLine="660"/>
              <w:rPr>
                <w:rFonts w:hint="eastAsia" w:ascii="黑体" w:hAnsi="仿宋_GB2312" w:eastAsia="黑体"/>
                <w:sz w:val="36"/>
                <w:szCs w:val="36"/>
              </w:rPr>
            </w:pPr>
            <w:r>
              <w:rPr>
                <w:rFonts w:hint="eastAsia" w:ascii="黑体" w:hAnsi="仿宋_GB2312" w:eastAsia="黑体"/>
                <w:sz w:val="36"/>
                <w:szCs w:val="36"/>
              </w:rPr>
              <w:t>基本情况：</w:t>
            </w:r>
          </w:p>
          <w:p>
            <w:pPr>
              <w:spacing w:line="560" w:lineRule="exact"/>
              <w:ind w:firstLine="660"/>
              <w:rPr>
                <w:rFonts w:ascii="仿宋_GB2312" w:hAns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柳城县太平</w:t>
            </w:r>
            <w:r>
              <w:rPr>
                <w:rFonts w:hint="default" w:ascii="仿宋_GB2312" w:eastAsia="仿宋_GB2312"/>
                <w:sz w:val="32"/>
                <w:szCs w:val="32"/>
                <w:lang w:val="en-US"/>
              </w:rPr>
              <w:t>镇太平村潭炳屯甘蔗产业基地道路是连接黄宜村黄宜屯、太平村潭炳屯及太平村金竹园屯的一条主要道路，惠及群众约1500人。周边地块主要是以上三个屯村民的甘蔗产业，目前该道路路面不平，部分路段还是泥土道路或者损坏严重，交通不便利，影响了周边村民的出行和农忙事务，特别是雨水天气更是影响村民出行，对周边村民的产业发展造成困扰。</w:t>
            </w: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hint="eastAsia" w:ascii="仿宋_GB2312" w:hAnsi="仿宋_GB2312" w:eastAsia="仿宋_GB231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6" w:hRule="atLeast"/>
        </w:trPr>
        <w:tc>
          <w:tcPr>
            <w:tcW w:w="9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560" w:lineRule="exact"/>
              <w:ind w:firstLine="660"/>
              <w:rPr>
                <w:rFonts w:hint="eastAsia" w:ascii="黑体" w:hAnsi="仿宋_GB2312" w:eastAsia="黑体"/>
                <w:sz w:val="36"/>
                <w:szCs w:val="36"/>
              </w:rPr>
            </w:pPr>
            <w:r>
              <w:rPr>
                <w:rFonts w:hint="eastAsia" w:ascii="黑体" w:hAnsi="仿宋_GB2312" w:eastAsia="黑体"/>
                <w:sz w:val="36"/>
                <w:szCs w:val="36"/>
              </w:rPr>
              <w:t>对策建议：</w:t>
            </w:r>
          </w:p>
          <w:p>
            <w:pPr>
              <w:spacing w:line="560" w:lineRule="exact"/>
              <w:ind w:firstLine="660"/>
              <w:rPr>
                <w:rFonts w:ascii="仿宋_GB2312" w:hAns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该</w:t>
            </w:r>
            <w:r>
              <w:rPr>
                <w:rFonts w:hint="default" w:ascii="仿宋_GB2312" w:eastAsia="仿宋_GB2312"/>
                <w:sz w:val="32"/>
                <w:szCs w:val="32"/>
                <w:lang w:val="en-US"/>
              </w:rPr>
              <w:t>条产业道路长约750米，为解决1500人出入产业生产区行路难的问题，同时考虑到交通便利产业兴，建议上级部门协调经费建设该甘蔗产业区道路，</w:t>
            </w:r>
            <w:r>
              <w:rPr>
                <w:rFonts w:hint="default" w:ascii="仿宋_GB2312" w:hAnsi="Times New Roman" w:eastAsia="仿宋_GB2312" w:cs="Times New Roman"/>
                <w:b w:val="0"/>
                <w:bCs w:val="0"/>
                <w:i w:val="0"/>
                <w:iCs w:val="0"/>
                <w:color w:val="auto"/>
                <w:kern w:val="2"/>
                <w:sz w:val="32"/>
                <w:szCs w:val="32"/>
                <w:highlight w:val="none"/>
                <w:vertAlign w:val="baseline"/>
                <w:lang w:val="en-US" w:eastAsia="zh-CN"/>
              </w:rPr>
              <w:t>让群众得到更多幸福感与安全感。</w:t>
            </w: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  <w:r>
              <w:rPr>
                <w:rFonts w:hint="eastAsia" w:ascii="仿宋_GB2312" w:hAnsi="仿宋_GB2312" w:eastAsia="仿宋_GB2312"/>
              </w:rPr>
              <w:t xml:space="preserve">    </w:t>
            </w: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hint="eastAsia" w:ascii="仿宋_GB2312" w:hAnsi="仿宋_GB2312" w:eastAsia="仿宋_GB2312"/>
              </w:rPr>
            </w:pPr>
          </w:p>
        </w:tc>
      </w:tr>
    </w:tbl>
    <w:p>
      <w:pPr>
        <w:rPr>
          <w:rFonts w:ascii="宋体-PUA" w:hAnsi="新宋体" w:eastAsia="新宋体"/>
          <w:sz w:val="21"/>
          <w:szCs w:val="44"/>
        </w:rPr>
      </w:pPr>
    </w:p>
    <w:p>
      <w:pPr>
        <w:jc w:val="center"/>
        <w:rPr>
          <w:b/>
          <w:sz w:val="36"/>
        </w:rPr>
      </w:pPr>
    </w:p>
    <w:p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联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名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提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案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人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签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名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页</w:t>
      </w:r>
    </w:p>
    <w:p>
      <w:pPr>
        <w:rPr>
          <w:b/>
          <w:sz w:val="36"/>
        </w:rPr>
      </w:pPr>
    </w:p>
    <w:tbl>
      <w:tblPr>
        <w:tblStyle w:val="2"/>
        <w:tblW w:w="9419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4"/>
        <w:gridCol w:w="4785"/>
        <w:gridCol w:w="28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联名提案人</w:t>
            </w:r>
          </w:p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姓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名</w:t>
            </w:r>
          </w:p>
        </w:tc>
        <w:tc>
          <w:tcPr>
            <w:tcW w:w="4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通</w:t>
            </w: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讯</w:t>
            </w: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地</w:t>
            </w: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址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联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系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电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韦俏爽</w:t>
            </w:r>
          </w:p>
        </w:tc>
        <w:tc>
          <w:tcPr>
            <w:tcW w:w="4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柳城县太平镇太平街8</w:t>
            </w:r>
            <w:r>
              <w:rPr>
                <w:rFonts w:ascii="宋体" w:hAnsi="宋体"/>
                <w:sz w:val="28"/>
                <w:szCs w:val="28"/>
              </w:rPr>
              <w:t>69</w:t>
            </w:r>
            <w:r>
              <w:rPr>
                <w:rFonts w:hint="eastAsia" w:ascii="宋体" w:hAnsi="宋体"/>
                <w:sz w:val="28"/>
                <w:szCs w:val="28"/>
              </w:rPr>
              <w:t>号人民政府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</w:t>
            </w:r>
            <w:r>
              <w:rPr>
                <w:rFonts w:hint="default" w:ascii="宋体" w:hAnsi="宋体"/>
                <w:sz w:val="28"/>
                <w:szCs w:val="28"/>
                <w:lang w:val="en-US"/>
              </w:rPr>
              <w:t>5777294517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4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</w:tbl>
    <w:p>
      <w:pPr>
        <w:rPr>
          <w:rFonts w:hint="eastAsia"/>
        </w:rPr>
      </w:pPr>
    </w:p>
    <w:p/>
    <w:p>
      <w:pPr>
        <w:ind w:right="1500"/>
        <w:jc w:val="right"/>
        <w:rPr>
          <w:rFonts w:hint="eastAsia" w:ascii="仿宋_GB2312" w:eastAsia="仿宋_GB2312"/>
          <w:sz w:val="30"/>
          <w:szCs w:val="30"/>
        </w:rPr>
      </w:pPr>
    </w:p>
    <w:sectPr>
      <w:headerReference r:id="rId4" w:type="default"/>
      <w:footerReference r:id="rId5" w:type="default"/>
      <w:footerReference r:id="rId6" w:type="even"/>
      <w:pgSz w:w="11906" w:h="16838"/>
      <w:pgMar w:top="1418" w:right="1361" w:bottom="1134" w:left="1361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宋体-PUA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right="360" w:firstLine="360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438785" cy="175260"/>
              <wp:effectExtent l="0" t="0" r="0" b="0"/>
              <wp:wrapNone/>
              <wp:docPr id="4097" name="_x0000_s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38785" cy="1752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8"/>
                            <w:rPr>
                              <w:rStyle w:val="10"/>
                            </w:rPr>
                          </w:pPr>
                          <w:r>
                            <w:rPr>
                              <w:rStyle w:val="10"/>
                              <w:rFonts w:hint="eastAsia"/>
                            </w:rPr>
                            <w:t xml:space="preserve">— 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Style w:val="10"/>
                              <w:sz w:val="24"/>
                              <w:szCs w:val="24"/>
                            </w:rPr>
                            <w:instrText xml:space="preserve">PAGE 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Style w:val="10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Style w:val="10"/>
                              <w:rFonts w:hint="eastAsia"/>
                            </w:rPr>
                            <w:t>—</w:t>
                          </w:r>
                        </w:p>
                        <w:p/>
                      </w:txbxContent>
                    </wps:txbx>
                    <wps:bodyPr vert="horz" wrap="square" lIns="91440" tIns="45720" rIns="91440" bIns="45720" anchor="t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3.8pt;width:34.55pt;mso-position-horizontal:outside;mso-position-horizontal-relative:margin;z-index:251659264;mso-width-relative:page;mso-height-relative:page;" filled="f" stroked="f" coordsize="21600,21600" o:gfxdata="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Dn5t7K1gAAAAMBAAAPAAAAAAAAAAEAIAAAACIAAABkcnMvZG93bnJldi54bWxQSwECFAAUAAAA&#10;CACHTuJAw0gJXbcBAABxAwAADgAAAAAAAAABACAAAAAlAQAAZHJzL2Uyb0RvYy54bWxQSwUGAAAA&#10;AAYABgBZAQAATgUAAAAA&#10;"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pStyle w:val="8"/>
                      <w:rPr>
                        <w:rStyle w:val="10"/>
                      </w:rPr>
                    </w:pPr>
                    <w:r>
                      <w:rPr>
                        <w:rStyle w:val="10"/>
                        <w:rFonts w:hint="eastAsia"/>
                      </w:rPr>
                      <w:t xml:space="preserve">— 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Style w:val="10"/>
                        <w:sz w:val="24"/>
                        <w:szCs w:val="24"/>
                      </w:rPr>
                      <w:instrText xml:space="preserve">PAGE 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Style w:val="10"/>
                        <w:sz w:val="24"/>
                        <w:szCs w:val="24"/>
                      </w:rPr>
                      <w:t>1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Style w:val="10"/>
                        <w:rFonts w:hint="eastAsia"/>
                      </w:rPr>
                      <w:t>—</w:t>
                    </w:r>
                  </w:p>
                  <w:p/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right="360" w:firstLine="360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610235" cy="197485"/>
              <wp:effectExtent l="0" t="0" r="0" b="0"/>
              <wp:wrapNone/>
              <wp:docPr id="4098" name="_x0000_s10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0235" cy="1974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8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— 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Style w:val="10"/>
                              <w:sz w:val="24"/>
                              <w:szCs w:val="24"/>
                            </w:rPr>
                            <w:instrText xml:space="preserve">PAGE 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Style w:val="10"/>
                              <w:sz w:val="24"/>
                              <w:szCs w:val="24"/>
                            </w:rPr>
                            <w:t>2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  <w:p/>
                      </w:txbxContent>
                    </wps:txbx>
                    <wps:bodyPr vert="horz" wrap="square" lIns="91440" tIns="45720" rIns="91440" bIns="45720" anchor="t"/>
                  </wps:wsp>
                </a:graphicData>
              </a:graphic>
            </wp:anchor>
          </w:drawing>
        </mc:Choice>
        <mc:Fallback>
          <w:pict>
            <v:rect id="_x0000_s1027" o:spid="_x0000_s1026" o:spt="1" style="position:absolute;left:0pt;margin-top:0pt;height:15.55pt;width:48.05pt;mso-position-horizontal:outside;mso-position-horizontal-relative:margin;z-index:251659264;mso-width-relative:page;mso-height-relative:page;" filled="f" stroked="f" coordsize="21600,21600" o:gfxdata="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Q6QFztUAAAADAQAADwAAAAAAAAABACAAAAAiAAAAZHJzL2Rvd25yZXYueG1sUEsBAhQAFAAAAAgA&#10;h07iQEVDqfq2AQAAcQMAAA4AAAAAAAAAAQAgAAAAJAEAAGRycy9lMm9Eb2MueG1sUEsFBgAAAAAG&#10;AAYAWQEAAEwFAAAAAA==&#10;"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pStyle w:val="8"/>
                      <w:rPr>
                        <w:sz w:val="24"/>
                        <w:szCs w:val="24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</w:rPr>
                      <w:t xml:space="preserve"> — 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Style w:val="10"/>
                        <w:sz w:val="24"/>
                        <w:szCs w:val="24"/>
                      </w:rPr>
                      <w:instrText xml:space="preserve">PAGE 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Style w:val="10"/>
                        <w:sz w:val="24"/>
                        <w:szCs w:val="24"/>
                      </w:rPr>
                      <w:t>2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t xml:space="preserve"> —</w:t>
                    </w:r>
                  </w:p>
                  <w:p/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outside" w:y="1"/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2</w:t>
    </w:r>
    <w:r>
      <w:fldChar w:fldCharType="end"/>
    </w:r>
  </w:p>
  <w:p>
    <w:pPr>
      <w:pStyle w:val="8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000000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isplayHorizontalDrawingGridEvery w:val="0"/>
  <w:displayVerticalDrawingGridEvery w:val="2"/>
  <w:characterSpacingControl w:val="doNotCompress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2B01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accent1" w:t1="dark1" w:bg2="accent1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uiPriority w:val="1"/>
  </w:style>
  <w:style w:type="table" w:default="1" w:styleId="2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默认段落字体1"/>
    <w:uiPriority w:val="0"/>
  </w:style>
  <w:style w:type="table" w:customStyle="1" w:styleId="5">
    <w:name w:val="普通表格1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正文文本1"/>
    <w:basedOn w:val="1"/>
    <w:uiPriority w:val="0"/>
    <w:rPr>
      <w:rFonts w:eastAsia="仿宋_GB2312"/>
      <w:szCs w:val="21"/>
    </w:rPr>
  </w:style>
  <w:style w:type="paragraph" w:customStyle="1" w:styleId="7">
    <w:name w:val="_Style 4"/>
    <w:basedOn w:val="1"/>
    <w:uiPriority w:val="0"/>
    <w:pPr>
      <w:wordWrap w:val="0"/>
      <w:spacing w:before="360" w:after="360"/>
      <w:ind w:left="950" w:right="950"/>
      <w:jc w:val="center"/>
    </w:pPr>
    <w:rPr>
      <w:i/>
    </w:rPr>
  </w:style>
  <w:style w:type="paragraph" w:customStyle="1" w:styleId="8">
    <w:name w:val="页脚1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9">
    <w:name w:val="页眉1"/>
    <w:basedOn w:val="1"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页码1"/>
    <w:uiPriority w:val="0"/>
  </w:style>
  <w:style w:type="paragraph" w:customStyle="1" w:styleId="11">
    <w:name w:val="&quot;页脚&quot;"/>
    <w:basedOn w:val="1"/>
    <w:uiPriority w:val="0"/>
    <w:pPr>
      <w:widowControl w:val="0"/>
      <w:tabs>
        <w:tab w:val="center" w:pos="4140"/>
        <w:tab w:val="right" w:pos="8300"/>
      </w:tabs>
      <w:snapToGrid w:val="0"/>
      <w:spacing w:after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customStyle="1" w:styleId="12">
    <w:name w:val="&quot;页眉&quot;"/>
    <w:basedOn w:val="1"/>
    <w:uiPriority w:val="0"/>
    <w:pPr>
      <w:widowControl w:val="0"/>
      <w:pBdr>
        <w:bottom w:val="single" w:color="000000" w:sz="6" w:space="1"/>
      </w:pBdr>
      <w:tabs>
        <w:tab w:val="center" w:pos="4140"/>
        <w:tab w:val="right" w:pos="8300"/>
      </w:tabs>
      <w:snapToGrid w:val="0"/>
      <w:spacing w:after="0"/>
      <w:jc w:val="center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500</Words>
  <Characters>535</Characters>
  <Paragraphs>145</Paragraphs>
  <TotalTime>8</TotalTime>
  <ScaleCrop>false</ScaleCrop>
  <LinksUpToDate>false</LinksUpToDate>
  <CharactersWithSpaces>898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2024-01-09T09:23:00Z</dcterms:created>
  <dc:creator>WPS Office</dc:creator>
  <cp:lastModifiedBy>韦冲彪</cp:lastModifiedBy>
  <cp:lastPrinted>2024-01-10T13:16:45Z</cp:lastPrinted>
  <dcterms:modified xsi:type="dcterms:W3CDTF">2024-01-10T13:16:58Z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20f5ec66362a4ad78bd3529a5dde21dc_23</vt:lpwstr>
  </property>
  <property fmtid="{D5CDD505-2E9C-101B-9397-08002B2CF9AE}" pid="3" name="KSOProductBuildVer">
    <vt:lpwstr>2052-11.8.2.11813</vt:lpwstr>
  </property>
</Properties>
</file>